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07" w:rsidRDefault="00CC4707" w:rsidP="00CC470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4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FEE SCHEDULE</w:t>
      </w:r>
    </w:p>
    <w:p w:rsidR="00CC4707" w:rsidRPr="00CC4707" w:rsidRDefault="00CC4707" w:rsidP="00CC4707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707" w:rsidRPr="00CC4707" w:rsidRDefault="00CC4707" w:rsidP="00CC470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 The county will pay appointee counsel for all time reasonably necessary for adequate representation of the defendant, as approved by a judge, according to the following fee schedule adopted as provided under Article 26.05(b) of the Code of Criminal Procedure.</w:t>
      </w:r>
    </w:p>
    <w:p w:rsidR="00CC4707" w:rsidRPr="00CC4707" w:rsidRDefault="00CC4707" w:rsidP="00CC4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1.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Appointed attorneys shall be paid $75.00 per hour for all documented out-of-court and in-court time that is actually spent on the case that reasonable professionals would agree</w:t>
      </w:r>
    </w:p>
    <w:p w:rsidR="00CC4707" w:rsidRPr="00CC4707" w:rsidRDefault="00CC4707" w:rsidP="00CC4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 </w:t>
      </w:r>
      <w:proofErr w:type="gramStart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objectively necessary for a qualified criminal defense attorney in the community to represent the client with a minimum as follows:</w:t>
      </w:r>
    </w:p>
    <w:p w:rsidR="00CC4707" w:rsidRPr="00CC4707" w:rsidRDefault="00CC4707" w:rsidP="00CC470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a.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Detention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C4707" w:rsidRPr="00CC4707" w:rsidRDefault="00CC4707" w:rsidP="00CC4707">
      <w:pPr>
        <w:tabs>
          <w:tab w:val="left" w:pos="-144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$150 per initial hearing</w:t>
      </w:r>
    </w:p>
    <w:p w:rsidR="00CC4707" w:rsidRPr="00CC4707" w:rsidRDefault="00CC4707" w:rsidP="00CC4707">
      <w:pPr>
        <w:tabs>
          <w:tab w:val="left" w:pos="-144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$100 per subsequent hearing</w:t>
      </w:r>
    </w:p>
    <w:p w:rsidR="00CC4707" w:rsidRPr="00CC4707" w:rsidRDefault="00CC4707" w:rsidP="00CC4707">
      <w:pPr>
        <w:tabs>
          <w:tab w:val="left" w:pos="-144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Trial:</w:t>
      </w:r>
    </w:p>
    <w:p w:rsidR="00CC4707" w:rsidRPr="00CC4707" w:rsidRDefault="00CC4707" w:rsidP="00CC4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6D35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proofErr w:type="spellStart"/>
      <w:proofErr w:type="gramStart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$250 per half day in trial</w:t>
      </w:r>
    </w:p>
    <w:p w:rsidR="00CC4707" w:rsidRPr="00CC4707" w:rsidRDefault="00CC4707" w:rsidP="00CC4707">
      <w:pPr>
        <w:tabs>
          <w:tab w:val="left" w:pos="-1440"/>
        </w:tabs>
        <w:spacing w:after="0"/>
        <w:ind w:left="28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$500 for trial preparation</w:t>
      </w:r>
    </w:p>
    <w:p w:rsidR="00CC4707" w:rsidRPr="00CC4707" w:rsidRDefault="00CC4707" w:rsidP="00CC4707">
      <w:pPr>
        <w:tabs>
          <w:tab w:val="left" w:pos="-144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Disposition:</w:t>
      </w:r>
    </w:p>
    <w:p w:rsidR="00CC4707" w:rsidRPr="00CC4707" w:rsidRDefault="00CC4707" w:rsidP="00CC4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6D35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proofErr w:type="spellStart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Determine Sentence of Discretionary Transfer</w:t>
      </w:r>
    </w:p>
    <w:p w:rsidR="00CC4707" w:rsidRPr="00CC4707" w:rsidRDefault="00CC4707" w:rsidP="00CC4707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$350 for plea/dismissal of a single case</w:t>
      </w:r>
    </w:p>
    <w:p w:rsidR="00CC4707" w:rsidRPr="00CC4707" w:rsidRDefault="00CC4707" w:rsidP="00CC4707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$500 for plea/dismissal of multiple cases on the same defendant</w:t>
      </w:r>
    </w:p>
    <w:p w:rsidR="00CC4707" w:rsidRPr="00CC4707" w:rsidRDefault="00CC4707" w:rsidP="00CC4707">
      <w:pPr>
        <w:tabs>
          <w:tab w:val="left" w:pos="-1440"/>
        </w:tabs>
        <w:spacing w:after="0"/>
        <w:ind w:left="28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CINS or Delinquent Conduct</w:t>
      </w:r>
    </w:p>
    <w:p w:rsidR="00CC4707" w:rsidRPr="00CC4707" w:rsidRDefault="00CC4707" w:rsidP="00CC4707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$250 for plea/dismissal of a single case</w:t>
      </w:r>
    </w:p>
    <w:p w:rsidR="00CC4707" w:rsidRPr="00CC4707" w:rsidRDefault="00CC4707" w:rsidP="00CC4707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$300 for plea/dismissal of multiple cases on the same defendant</w:t>
      </w:r>
    </w:p>
    <w:p w:rsidR="00CC4707" w:rsidRPr="00CC4707" w:rsidRDefault="00CC4707" w:rsidP="00CC4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d.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Appeal:</w:t>
      </w:r>
    </w:p>
    <w:p w:rsidR="00CC4707" w:rsidRPr="00CC4707" w:rsidRDefault="00CC4707" w:rsidP="00CC4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 </w:t>
      </w:r>
      <w:proofErr w:type="spellStart"/>
      <w:proofErr w:type="gramStart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$1000 for appeal of a single case tried to a jury. $750 for nonjury</w:t>
      </w:r>
    </w:p>
    <w:p w:rsidR="00CC4707" w:rsidRPr="00CC4707" w:rsidRDefault="00CC4707" w:rsidP="00CC4707">
      <w:pPr>
        <w:spacing w:after="0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$1500 for appeal of multiple cases on the same defendant tried to a jury. $1000 nonjury</w:t>
      </w:r>
    </w:p>
    <w:p w:rsidR="00CC4707" w:rsidRPr="00CC4707" w:rsidRDefault="00CC4707" w:rsidP="00CC4707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707">
        <w:rPr>
          <w:rFonts w:ascii="Times New Roman" w:eastAsia="Times New Roman" w:hAnsi="Times New Roman" w:cs="Times New Roman"/>
          <w:color w:val="000000"/>
          <w:sz w:val="24"/>
          <w:szCs w:val="24"/>
        </w:rPr>
        <w:t>$5000 for appeal of a capital death penalty case</w:t>
      </w:r>
    </w:p>
    <w:p w:rsidR="00B1411E" w:rsidRDefault="006D3594"/>
    <w:sectPr w:rsidR="00B1411E" w:rsidSect="00C7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C4707"/>
    <w:rsid w:val="003E0624"/>
    <w:rsid w:val="006D3594"/>
    <w:rsid w:val="00894FE0"/>
    <w:rsid w:val="00C30E64"/>
    <w:rsid w:val="00C74C43"/>
    <w:rsid w:val="00CC4707"/>
    <w:rsid w:val="00E056EE"/>
    <w:rsid w:val="00F0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State of Texas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Haugebak</dc:creator>
  <cp:keywords/>
  <dc:description/>
  <cp:lastModifiedBy>Jessa Haugebak</cp:lastModifiedBy>
  <cp:revision>2</cp:revision>
  <dcterms:created xsi:type="dcterms:W3CDTF">2010-07-14T15:37:00Z</dcterms:created>
  <dcterms:modified xsi:type="dcterms:W3CDTF">2010-07-14T15:50:00Z</dcterms:modified>
</cp:coreProperties>
</file>